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549D7" w14:textId="5666717C" w:rsidR="001C5947" w:rsidRDefault="00A618F4" w:rsidP="00062EC2">
      <w:pPr>
        <w:pStyle w:val="Heading2"/>
        <w:spacing w:before="86"/>
        <w:ind w:left="0" w:hanging="90"/>
        <w:jc w:val="center"/>
        <w:rPr>
          <w:rFonts w:ascii="Arial" w:hAnsi="Arial" w:cs="Arial"/>
          <w:u w:val="none"/>
        </w:rPr>
      </w:pPr>
      <w:r>
        <w:rPr>
          <w:rFonts w:ascii="Arial" w:hAnsi="Arial" w:cs="Arial"/>
          <w:u w:val="none"/>
        </w:rPr>
        <w:t xml:space="preserve">SAMPLE </w:t>
      </w:r>
      <w:r w:rsidR="002B7C7C" w:rsidRPr="00A618F4">
        <w:rPr>
          <w:rFonts w:ascii="Arial" w:hAnsi="Arial" w:cs="Arial"/>
          <w:u w:val="none"/>
        </w:rPr>
        <w:t xml:space="preserve">POSITION DESCRIPTION – ACADEMIC COORDINATOR </w:t>
      </w:r>
      <w:r>
        <w:rPr>
          <w:rFonts w:ascii="Arial" w:hAnsi="Arial" w:cs="Arial"/>
          <w:u w:val="none"/>
        </w:rPr>
        <w:t>SERIES</w:t>
      </w:r>
    </w:p>
    <w:p w14:paraId="331C98CF" w14:textId="3B6766CF" w:rsidR="00A618F4" w:rsidRPr="00A618F4" w:rsidRDefault="00A618F4" w:rsidP="00062EC2">
      <w:pPr>
        <w:pStyle w:val="Heading2"/>
        <w:spacing w:before="86"/>
        <w:ind w:left="0" w:hanging="90"/>
        <w:jc w:val="center"/>
        <w:rPr>
          <w:rFonts w:ascii="Arial" w:hAnsi="Arial" w:cs="Arial"/>
          <w:u w:val="none"/>
        </w:rPr>
      </w:pPr>
      <w:r>
        <w:rPr>
          <w:rFonts w:ascii="Arial" w:hAnsi="Arial" w:cs="Arial"/>
          <w:u w:val="none"/>
        </w:rPr>
        <w:t>All Levels (I-III)</w:t>
      </w:r>
    </w:p>
    <w:p w14:paraId="368E8650" w14:textId="77777777" w:rsidR="001C5947" w:rsidRPr="008936C2" w:rsidRDefault="001C5947" w:rsidP="00775622">
      <w:pPr>
        <w:pStyle w:val="BodyText"/>
        <w:spacing w:before="6"/>
        <w:ind w:hanging="90"/>
        <w:rPr>
          <w:rFonts w:ascii="Arial" w:hAnsi="Arial" w:cs="Arial"/>
          <w:b/>
          <w:sz w:val="15"/>
        </w:rPr>
      </w:pPr>
    </w:p>
    <w:p w14:paraId="14C3704D" w14:textId="4B5609A8" w:rsidR="001C5947" w:rsidRPr="00A618F4" w:rsidRDefault="00A618F4" w:rsidP="00775622">
      <w:pPr>
        <w:spacing w:before="100"/>
        <w:ind w:left="120" w:hanging="90"/>
        <w:rPr>
          <w:rFonts w:ascii="Arial" w:hAnsi="Arial" w:cs="Arial"/>
          <w:b/>
          <w:sz w:val="24"/>
        </w:rPr>
      </w:pPr>
      <w:r w:rsidRPr="00A618F4">
        <w:rPr>
          <w:rFonts w:ascii="Arial" w:hAnsi="Arial" w:cs="Arial"/>
          <w:b/>
          <w:sz w:val="24"/>
        </w:rPr>
        <w:t>RESOURCES:</w:t>
      </w:r>
    </w:p>
    <w:p w14:paraId="28B7E728" w14:textId="77777777" w:rsidR="001C5947" w:rsidRPr="00A618F4" w:rsidRDefault="001C5947" w:rsidP="00775622">
      <w:pPr>
        <w:pStyle w:val="BodyText"/>
        <w:spacing w:before="6"/>
        <w:ind w:hanging="90"/>
        <w:rPr>
          <w:rFonts w:ascii="Arial" w:hAnsi="Arial" w:cs="Arial"/>
          <w:b/>
          <w:sz w:val="15"/>
        </w:rPr>
      </w:pPr>
    </w:p>
    <w:p w14:paraId="34A69B81" w14:textId="49D69A87" w:rsidR="001C5947" w:rsidRPr="00613D69" w:rsidRDefault="002B7C7C" w:rsidP="00613D69">
      <w:pPr>
        <w:pStyle w:val="ListParagraph"/>
        <w:numPr>
          <w:ilvl w:val="0"/>
          <w:numId w:val="5"/>
        </w:numPr>
        <w:tabs>
          <w:tab w:val="left" w:pos="1615"/>
        </w:tabs>
        <w:spacing w:before="100"/>
        <w:rPr>
          <w:rFonts w:ascii="Arial" w:hAnsi="Arial" w:cs="Arial"/>
          <w:b/>
          <w:color w:val="0000FF"/>
          <w:spacing w:val="-1"/>
          <w:sz w:val="24"/>
        </w:rPr>
      </w:pPr>
      <w:r w:rsidRPr="00613D69">
        <w:rPr>
          <w:rFonts w:ascii="Arial" w:hAnsi="Arial" w:cs="Arial"/>
          <w:bCs/>
          <w:sz w:val="24"/>
        </w:rPr>
        <w:t>APM</w:t>
      </w:r>
      <w:r w:rsidRPr="00613D69">
        <w:rPr>
          <w:rFonts w:ascii="Arial" w:hAnsi="Arial" w:cs="Arial"/>
          <w:bCs/>
          <w:spacing w:val="-2"/>
          <w:sz w:val="24"/>
        </w:rPr>
        <w:t xml:space="preserve"> </w:t>
      </w:r>
      <w:r w:rsidRPr="00613D69">
        <w:rPr>
          <w:rFonts w:ascii="Arial" w:hAnsi="Arial" w:cs="Arial"/>
          <w:bCs/>
          <w:sz w:val="24"/>
        </w:rPr>
        <w:t>375</w:t>
      </w:r>
      <w:r w:rsidR="00775622" w:rsidRPr="00613D69">
        <w:rPr>
          <w:rFonts w:ascii="Arial" w:hAnsi="Arial" w:cs="Arial"/>
          <w:bCs/>
          <w:sz w:val="24"/>
        </w:rPr>
        <w:t xml:space="preserve">:  </w:t>
      </w:r>
      <w:hyperlink r:id="rId7" w:history="1">
        <w:r w:rsidR="00A618F4" w:rsidRPr="00613D69">
          <w:rPr>
            <w:rStyle w:val="Hyperlink"/>
            <w:rFonts w:ascii="Arial" w:hAnsi="Arial" w:cs="Arial"/>
            <w:bCs/>
            <w:spacing w:val="-1"/>
            <w:sz w:val="24"/>
          </w:rPr>
          <w:t>https://www.ucop.edu/academic-personnel-programs/_files/apm/apm-375.pdf</w:t>
        </w:r>
      </w:hyperlink>
    </w:p>
    <w:p w14:paraId="48F30888" w14:textId="2E9B1AEE" w:rsidR="00613D69" w:rsidRDefault="00613D69" w:rsidP="00A618F4">
      <w:pPr>
        <w:tabs>
          <w:tab w:val="left" w:pos="1615"/>
        </w:tabs>
        <w:spacing w:before="100"/>
        <w:ind w:left="120" w:hanging="90"/>
        <w:rPr>
          <w:rFonts w:ascii="Arial" w:hAnsi="Arial" w:cs="Arial"/>
          <w:b/>
          <w:color w:val="0000FF"/>
          <w:spacing w:val="-1"/>
          <w:sz w:val="24"/>
        </w:rPr>
      </w:pPr>
    </w:p>
    <w:p w14:paraId="2D21D27A" w14:textId="4E514F13" w:rsidR="00613D69" w:rsidRDefault="00613D69" w:rsidP="00613D69">
      <w:pPr>
        <w:rPr>
          <w:rFonts w:ascii="Arial" w:hAnsi="Arial" w:cs="Arial"/>
          <w:sz w:val="24"/>
          <w:szCs w:val="24"/>
        </w:rPr>
      </w:pPr>
      <w:r w:rsidRPr="009C0FFA">
        <w:rPr>
          <w:rFonts w:ascii="Arial" w:hAnsi="Arial" w:cs="Arial"/>
          <w:sz w:val="24"/>
          <w:szCs w:val="24"/>
        </w:rPr>
        <w:t>The following template should be used to create job announcements and position descriptions for recruitment (including search waivers/exempt hires), appointment, and subsequent reviews. The position description should be reviewed and updated as needed</w:t>
      </w:r>
      <w:r w:rsidR="005C0BA3">
        <w:rPr>
          <w:rFonts w:ascii="Arial" w:hAnsi="Arial" w:cs="Arial"/>
          <w:sz w:val="24"/>
          <w:szCs w:val="24"/>
        </w:rPr>
        <w:t>. Note: Academic Coordinators are not eligible for promotion between levels. A change in level should be considered if there are changes in the program scope and complexity. An updated position description should be prepared in response to the change in scope and complexity</w:t>
      </w:r>
      <w:r w:rsidRPr="009C0FFA">
        <w:rPr>
          <w:rFonts w:ascii="Arial" w:hAnsi="Arial" w:cs="Arial"/>
          <w:sz w:val="24"/>
          <w:szCs w:val="24"/>
        </w:rPr>
        <w:t xml:space="preserve">. </w:t>
      </w:r>
    </w:p>
    <w:p w14:paraId="05C730D1" w14:textId="45A87A6C" w:rsidR="00613D69" w:rsidRDefault="00613D69" w:rsidP="00613D69">
      <w:pPr>
        <w:rPr>
          <w:rFonts w:ascii="Arial" w:hAnsi="Arial" w:cs="Arial"/>
          <w:sz w:val="24"/>
          <w:szCs w:val="24"/>
        </w:rPr>
      </w:pPr>
    </w:p>
    <w:p w14:paraId="5D0C7C6B" w14:textId="3C83E3E6" w:rsidR="00613D69" w:rsidRDefault="00613D69" w:rsidP="00613D69">
      <w:pPr>
        <w:pStyle w:val="BodyText"/>
        <w:spacing w:before="100" w:line="242" w:lineRule="auto"/>
        <w:ind w:left="29"/>
        <w:mirrorIndents/>
        <w:rPr>
          <w:rFonts w:ascii="Arial" w:hAnsi="Arial" w:cs="Arial"/>
        </w:rPr>
      </w:pPr>
      <w:r w:rsidRPr="00613D69">
        <w:rPr>
          <w:rFonts w:ascii="Arial" w:hAnsi="Arial" w:cs="Arial"/>
          <w:b/>
          <w:bCs/>
        </w:rPr>
        <w:t>Note:</w:t>
      </w:r>
      <w:r>
        <w:rPr>
          <w:rFonts w:ascii="Arial" w:hAnsi="Arial" w:cs="Arial"/>
        </w:rPr>
        <w:t xml:space="preserve"> </w:t>
      </w:r>
      <w:r w:rsidRPr="00613D69">
        <w:rPr>
          <w:rFonts w:ascii="Arial" w:hAnsi="Arial" w:cs="Arial"/>
        </w:rPr>
        <w:t>The position description should focus on a description of the position, includin</w:t>
      </w:r>
      <w:r>
        <w:rPr>
          <w:rFonts w:ascii="Arial" w:hAnsi="Arial" w:cs="Arial"/>
        </w:rPr>
        <w:t xml:space="preserve">g </w:t>
      </w:r>
      <w:r w:rsidR="005C0BA3">
        <w:rPr>
          <w:rFonts w:ascii="Arial" w:hAnsi="Arial" w:cs="Arial"/>
        </w:rPr>
        <w:t xml:space="preserve">criteria for appointment (e.g., years of experience, degree requirements), </w:t>
      </w:r>
      <w:r w:rsidRPr="00613D69">
        <w:rPr>
          <w:rFonts w:ascii="Arial" w:hAnsi="Arial" w:cs="Arial"/>
        </w:rPr>
        <w:t xml:space="preserve">duties, responsibilities, expectations and criteria for productivity. It should </w:t>
      </w:r>
      <w:r w:rsidRPr="00613D69">
        <w:rPr>
          <w:rFonts w:ascii="Arial" w:hAnsi="Arial" w:cs="Arial"/>
          <w:bCs/>
        </w:rPr>
        <w:t>NOT</w:t>
      </w:r>
      <w:r w:rsidRPr="00613D69">
        <w:rPr>
          <w:rFonts w:ascii="Arial" w:hAnsi="Arial" w:cs="Arial"/>
          <w:b/>
        </w:rPr>
        <w:t xml:space="preserve"> </w:t>
      </w:r>
      <w:r w:rsidRPr="00613D69">
        <w:rPr>
          <w:rFonts w:ascii="Arial" w:hAnsi="Arial" w:cs="Arial"/>
        </w:rPr>
        <w:t xml:space="preserve">include the qualifications of </w:t>
      </w:r>
      <w:r w:rsidR="00261668">
        <w:rPr>
          <w:rFonts w:ascii="Arial" w:hAnsi="Arial" w:cs="Arial"/>
        </w:rPr>
        <w:t>a specific</w:t>
      </w:r>
      <w:r w:rsidR="00261668" w:rsidRPr="00613D69">
        <w:rPr>
          <w:rFonts w:ascii="Arial" w:hAnsi="Arial" w:cs="Arial"/>
        </w:rPr>
        <w:t xml:space="preserve"> </w:t>
      </w:r>
      <w:r w:rsidRPr="00613D69">
        <w:rPr>
          <w:rFonts w:ascii="Arial" w:hAnsi="Arial" w:cs="Arial"/>
        </w:rPr>
        <w:t>candidate.</w:t>
      </w:r>
      <w:r w:rsidR="00BD3A50">
        <w:rPr>
          <w:rFonts w:ascii="Arial" w:hAnsi="Arial" w:cs="Arial"/>
        </w:rPr>
        <w:t xml:space="preserve"> See APM </w:t>
      </w:r>
      <w:hyperlink r:id="rId8" w:history="1">
        <w:r w:rsidR="009C2144" w:rsidRPr="009C2144">
          <w:rPr>
            <w:rStyle w:val="Hyperlink"/>
            <w:rFonts w:ascii="Arial" w:hAnsi="Arial" w:cs="Arial"/>
          </w:rPr>
          <w:t>375-10 and 375-11</w:t>
        </w:r>
      </w:hyperlink>
      <w:r w:rsidR="009C2144">
        <w:rPr>
          <w:rFonts w:ascii="Arial" w:hAnsi="Arial" w:cs="Arial"/>
        </w:rPr>
        <w:t xml:space="preserve"> for criteria, which should be used in the development of the position description. </w:t>
      </w:r>
    </w:p>
    <w:p w14:paraId="38B0BB74" w14:textId="77777777" w:rsidR="00613D69" w:rsidRPr="00613D69" w:rsidRDefault="00613D69" w:rsidP="00613D69">
      <w:pPr>
        <w:pStyle w:val="BodyText"/>
        <w:spacing w:before="100" w:line="242" w:lineRule="auto"/>
        <w:ind w:left="29"/>
        <w:mirrorIndents/>
        <w:rPr>
          <w:rFonts w:ascii="Arial" w:hAnsi="Arial" w:cs="Arial"/>
        </w:rPr>
      </w:pPr>
    </w:p>
    <w:p w14:paraId="6B6D596C" w14:textId="77777777" w:rsidR="00613D69" w:rsidRDefault="00613D69" w:rsidP="00613D69">
      <w:pPr>
        <w:rPr>
          <w:rFonts w:ascii="Arial" w:hAnsi="Arial" w:cs="Arial"/>
          <w:sz w:val="24"/>
          <w:szCs w:val="24"/>
        </w:rPr>
      </w:pPr>
    </w:p>
    <w:p w14:paraId="0F64E7EB" w14:textId="77777777" w:rsidR="00613D69" w:rsidRDefault="00613D69" w:rsidP="00A618F4">
      <w:pPr>
        <w:tabs>
          <w:tab w:val="left" w:pos="1615"/>
        </w:tabs>
        <w:spacing w:before="100"/>
        <w:ind w:left="120" w:hanging="90"/>
        <w:rPr>
          <w:rFonts w:ascii="Arial" w:hAnsi="Arial" w:cs="Arial"/>
          <w:b/>
          <w:color w:val="0000FF"/>
          <w:spacing w:val="-1"/>
          <w:sz w:val="24"/>
        </w:rPr>
      </w:pPr>
    </w:p>
    <w:p w14:paraId="672A8F57" w14:textId="77777777" w:rsidR="00A618F4" w:rsidRPr="008936C2" w:rsidRDefault="00A618F4" w:rsidP="00A618F4">
      <w:pPr>
        <w:tabs>
          <w:tab w:val="left" w:pos="1615"/>
        </w:tabs>
        <w:spacing w:before="100"/>
        <w:ind w:left="120" w:hanging="90"/>
        <w:rPr>
          <w:rFonts w:ascii="Arial" w:hAnsi="Arial" w:cs="Arial"/>
          <w:b/>
          <w:sz w:val="20"/>
        </w:rPr>
      </w:pPr>
    </w:p>
    <w:p w14:paraId="4A6DD09D" w14:textId="77777777" w:rsidR="00613D69" w:rsidRDefault="00613D69" w:rsidP="00613D69">
      <w:pPr>
        <w:pStyle w:val="Heading1"/>
        <w:spacing w:before="92"/>
        <w:ind w:left="0" w:right="-40" w:hanging="86"/>
        <w:mirrorIndents/>
        <w:jc w:val="center"/>
        <w:rPr>
          <w:sz w:val="24"/>
          <w:szCs w:val="24"/>
          <w:u w:val="none"/>
        </w:rPr>
      </w:pPr>
    </w:p>
    <w:p w14:paraId="0E9BE800" w14:textId="77777777" w:rsidR="00613D69" w:rsidRDefault="00613D69" w:rsidP="009C2144">
      <w:pPr>
        <w:pStyle w:val="Heading1"/>
        <w:spacing w:before="92"/>
        <w:ind w:right="-43" w:hanging="2512"/>
        <w:rPr>
          <w:sz w:val="24"/>
          <w:szCs w:val="24"/>
          <w:u w:val="none"/>
        </w:rPr>
      </w:pPr>
    </w:p>
    <w:p w14:paraId="7E3E2F20" w14:textId="77777777" w:rsidR="00613D69" w:rsidRDefault="00613D69" w:rsidP="00613D69">
      <w:pPr>
        <w:pStyle w:val="Heading1"/>
        <w:spacing w:before="92"/>
        <w:ind w:left="0" w:right="-40" w:hanging="86"/>
        <w:mirrorIndents/>
        <w:jc w:val="center"/>
        <w:rPr>
          <w:sz w:val="24"/>
          <w:szCs w:val="24"/>
          <w:u w:val="none"/>
        </w:rPr>
      </w:pPr>
    </w:p>
    <w:p w14:paraId="2A711D9D" w14:textId="77777777" w:rsidR="00613D69" w:rsidRDefault="00613D69" w:rsidP="00613D69">
      <w:pPr>
        <w:pStyle w:val="Heading1"/>
        <w:spacing w:before="92"/>
        <w:ind w:left="0" w:right="-40" w:hanging="86"/>
        <w:mirrorIndents/>
        <w:jc w:val="center"/>
        <w:rPr>
          <w:sz w:val="24"/>
          <w:szCs w:val="24"/>
          <w:u w:val="none"/>
        </w:rPr>
      </w:pPr>
    </w:p>
    <w:p w14:paraId="5ECE8313" w14:textId="118C65F1" w:rsidR="00613D69" w:rsidRDefault="00613D69">
      <w:pPr>
        <w:rPr>
          <w:rFonts w:ascii="Arial" w:hAnsi="Arial" w:cs="Arial"/>
          <w:b/>
          <w:sz w:val="23"/>
          <w:szCs w:val="24"/>
        </w:rPr>
      </w:pPr>
      <w:r>
        <w:rPr>
          <w:rFonts w:ascii="Arial" w:hAnsi="Arial" w:cs="Arial"/>
          <w:b/>
          <w:sz w:val="23"/>
        </w:rPr>
        <w:br w:type="page"/>
      </w:r>
    </w:p>
    <w:p w14:paraId="7148F03B" w14:textId="77777777" w:rsidR="00613D69" w:rsidRDefault="00613D69" w:rsidP="009C2144">
      <w:pPr>
        <w:pStyle w:val="Heading1"/>
        <w:spacing w:before="92"/>
        <w:ind w:left="0" w:right="-43" w:firstLine="0"/>
        <w:jc w:val="center"/>
        <w:rPr>
          <w:sz w:val="24"/>
          <w:szCs w:val="24"/>
          <w:u w:val="none"/>
        </w:rPr>
      </w:pPr>
      <w:r>
        <w:rPr>
          <w:sz w:val="24"/>
          <w:szCs w:val="24"/>
          <w:u w:val="none"/>
        </w:rPr>
        <w:lastRenderedPageBreak/>
        <w:t xml:space="preserve">TEMPLATE </w:t>
      </w:r>
      <w:r w:rsidRPr="00E41598">
        <w:rPr>
          <w:sz w:val="24"/>
          <w:szCs w:val="24"/>
          <w:u w:val="none"/>
        </w:rPr>
        <w:t>POSITION DESCRIPTION</w:t>
      </w:r>
    </w:p>
    <w:p w14:paraId="163506AA" w14:textId="4A5936AF" w:rsidR="00613D69" w:rsidRDefault="00613D69" w:rsidP="00613D69">
      <w:pPr>
        <w:pStyle w:val="Heading1"/>
        <w:spacing w:before="92"/>
        <w:ind w:left="0" w:right="-43" w:hanging="86"/>
        <w:jc w:val="center"/>
        <w:rPr>
          <w:sz w:val="24"/>
          <w:szCs w:val="24"/>
          <w:u w:val="none"/>
        </w:rPr>
      </w:pPr>
      <w:r>
        <w:rPr>
          <w:sz w:val="24"/>
          <w:szCs w:val="24"/>
          <w:u w:val="none"/>
        </w:rPr>
        <w:t>ACADEMIC COORDINATOR ____ (insert level)</w:t>
      </w:r>
    </w:p>
    <w:p w14:paraId="0B4D6BB9" w14:textId="77777777" w:rsidR="00613D69" w:rsidRPr="00E41598" w:rsidRDefault="00613D69" w:rsidP="00613D69">
      <w:pPr>
        <w:pStyle w:val="Heading1"/>
        <w:spacing w:before="92"/>
        <w:ind w:left="0" w:right="-43" w:hanging="86"/>
        <w:jc w:val="center"/>
        <w:rPr>
          <w:sz w:val="24"/>
          <w:szCs w:val="24"/>
          <w:u w:val="none"/>
        </w:rPr>
      </w:pPr>
      <w:r>
        <w:rPr>
          <w:sz w:val="24"/>
          <w:szCs w:val="24"/>
          <w:u w:val="none"/>
        </w:rPr>
        <w:t>DEPARTMENT OF (____) or UNIT NAME</w:t>
      </w:r>
    </w:p>
    <w:p w14:paraId="1F9FB1FA" w14:textId="77777777" w:rsidR="001C5947" w:rsidRPr="008936C2" w:rsidRDefault="001C5947" w:rsidP="009C2144">
      <w:pPr>
        <w:pStyle w:val="BodyText"/>
        <w:spacing w:before="5"/>
        <w:rPr>
          <w:rFonts w:ascii="Arial" w:hAnsi="Arial" w:cs="Arial"/>
          <w:sz w:val="22"/>
        </w:rPr>
      </w:pPr>
    </w:p>
    <w:p w14:paraId="4C7B8C47" w14:textId="77777777" w:rsidR="001C5947" w:rsidRPr="008936C2" w:rsidRDefault="002B7C7C" w:rsidP="00775622">
      <w:pPr>
        <w:pStyle w:val="Heading2"/>
        <w:spacing w:before="1"/>
        <w:ind w:hanging="90"/>
        <w:rPr>
          <w:rFonts w:ascii="Arial" w:hAnsi="Arial" w:cs="Arial"/>
          <w:u w:val="none"/>
        </w:rPr>
      </w:pPr>
      <w:r w:rsidRPr="008936C2">
        <w:rPr>
          <w:rFonts w:ascii="Arial" w:hAnsi="Arial" w:cs="Arial"/>
          <w:u w:val="none"/>
        </w:rPr>
        <w:t>NATURE AND PURPOSE</w:t>
      </w:r>
    </w:p>
    <w:p w14:paraId="3AC14C12" w14:textId="77777777" w:rsidR="001C5947" w:rsidRPr="008936C2" w:rsidRDefault="001C5947" w:rsidP="00775622">
      <w:pPr>
        <w:pStyle w:val="BodyText"/>
        <w:spacing w:before="6"/>
        <w:ind w:hanging="90"/>
        <w:rPr>
          <w:rFonts w:ascii="Arial" w:hAnsi="Arial" w:cs="Arial"/>
          <w:b/>
          <w:sz w:val="15"/>
        </w:rPr>
      </w:pPr>
    </w:p>
    <w:p w14:paraId="249024EF" w14:textId="5EF81BE4" w:rsidR="001C5947" w:rsidRPr="008936C2" w:rsidRDefault="002B7C7C" w:rsidP="003541D3">
      <w:pPr>
        <w:spacing w:before="100"/>
        <w:ind w:left="120" w:hanging="90"/>
        <w:rPr>
          <w:rFonts w:ascii="Arial" w:hAnsi="Arial" w:cs="Arial"/>
          <w:bCs/>
          <w:i/>
          <w:iCs/>
          <w:sz w:val="24"/>
          <w:szCs w:val="24"/>
        </w:rPr>
      </w:pPr>
      <w:r w:rsidRPr="008936C2">
        <w:rPr>
          <w:rFonts w:ascii="Arial" w:hAnsi="Arial" w:cs="Arial"/>
          <w:bCs/>
          <w:i/>
          <w:iCs/>
          <w:sz w:val="24"/>
          <w:szCs w:val="24"/>
        </w:rPr>
        <w:t>(The following general statement describes the role of an Academic Coordinator and</w:t>
      </w:r>
      <w:r w:rsidR="009C2144">
        <w:rPr>
          <w:rFonts w:ascii="Arial" w:hAnsi="Arial" w:cs="Arial"/>
          <w:bCs/>
          <w:i/>
          <w:iCs/>
          <w:sz w:val="24"/>
          <w:szCs w:val="24"/>
        </w:rPr>
        <w:t xml:space="preserve"> </w:t>
      </w:r>
      <w:r w:rsidRPr="008936C2">
        <w:rPr>
          <w:rFonts w:ascii="Arial" w:hAnsi="Arial" w:cs="Arial"/>
          <w:bCs/>
          <w:i/>
          <w:iCs/>
          <w:sz w:val="24"/>
          <w:szCs w:val="24"/>
        </w:rPr>
        <w:t>should be included in all position descriptions.)</w:t>
      </w:r>
    </w:p>
    <w:p w14:paraId="48E5A8DC" w14:textId="77777777" w:rsidR="001C5947" w:rsidRPr="008936C2" w:rsidRDefault="001C5947" w:rsidP="00775622">
      <w:pPr>
        <w:pStyle w:val="BodyText"/>
        <w:spacing w:before="5"/>
        <w:ind w:hanging="90"/>
        <w:rPr>
          <w:rFonts w:ascii="Arial" w:hAnsi="Arial" w:cs="Arial"/>
          <w:b/>
        </w:rPr>
      </w:pPr>
    </w:p>
    <w:p w14:paraId="1DFD99EB" w14:textId="01BD3CA9" w:rsidR="001C5947" w:rsidRPr="008936C2" w:rsidRDefault="002B7C7C" w:rsidP="008936C2">
      <w:pPr>
        <w:pStyle w:val="BodyText"/>
        <w:spacing w:line="242" w:lineRule="auto"/>
        <w:ind w:left="90"/>
        <w:rPr>
          <w:rFonts w:ascii="Arial" w:hAnsi="Arial" w:cs="Arial"/>
        </w:rPr>
      </w:pPr>
      <w:r w:rsidRPr="008936C2">
        <w:rPr>
          <w:rFonts w:ascii="Arial" w:hAnsi="Arial" w:cs="Arial"/>
        </w:rPr>
        <w:t>Academic Coordinators are appointees who administer academic programs that provide service closely related to the teaching or research mission of the University. This service may be provided to academic departments, to organized research units, to students, or to the general public. Determination of the appropriate level for an appointment for an Academic Coordinator shall take into consideration such factors as program scope and complexity. The duties of an Academic Coordinator are primarily administrative.</w:t>
      </w:r>
      <w:r w:rsidR="003541D3" w:rsidRPr="008936C2">
        <w:rPr>
          <w:rFonts w:ascii="Arial" w:hAnsi="Arial" w:cs="Arial"/>
        </w:rPr>
        <w:t xml:space="preserve">  </w:t>
      </w:r>
      <w:r w:rsidRPr="008936C2">
        <w:rPr>
          <w:rFonts w:ascii="Arial" w:hAnsi="Arial" w:cs="Arial"/>
        </w:rPr>
        <w:t>Individuals in an Academic Coordinator title who are assigned research or instructional duties are required to hold a dual title.</w:t>
      </w:r>
    </w:p>
    <w:p w14:paraId="25068D1C" w14:textId="77777777" w:rsidR="001C5947" w:rsidRPr="008936C2" w:rsidRDefault="001C5947" w:rsidP="00775622">
      <w:pPr>
        <w:pStyle w:val="BodyText"/>
        <w:spacing w:before="1"/>
        <w:ind w:hanging="90"/>
        <w:rPr>
          <w:rFonts w:ascii="Arial" w:hAnsi="Arial" w:cs="Arial"/>
          <w:sz w:val="23"/>
        </w:rPr>
      </w:pPr>
    </w:p>
    <w:p w14:paraId="0760429E" w14:textId="77777777" w:rsidR="001C5947" w:rsidRPr="008936C2" w:rsidRDefault="002B7C7C" w:rsidP="00775622">
      <w:pPr>
        <w:pStyle w:val="Heading2"/>
        <w:spacing w:before="0"/>
        <w:ind w:hanging="90"/>
        <w:rPr>
          <w:rFonts w:ascii="Arial" w:hAnsi="Arial" w:cs="Arial"/>
          <w:u w:val="none"/>
        </w:rPr>
      </w:pPr>
      <w:r w:rsidRPr="008936C2">
        <w:rPr>
          <w:rFonts w:ascii="Arial" w:hAnsi="Arial" w:cs="Arial"/>
          <w:u w:val="none"/>
        </w:rPr>
        <w:t>MAJOR RESPONSIBILITIES</w:t>
      </w:r>
    </w:p>
    <w:p w14:paraId="12E859E7" w14:textId="77777777" w:rsidR="001C5947" w:rsidRPr="008936C2" w:rsidRDefault="001C5947" w:rsidP="00775622">
      <w:pPr>
        <w:pStyle w:val="BodyText"/>
        <w:spacing w:before="6"/>
        <w:ind w:hanging="90"/>
        <w:rPr>
          <w:rFonts w:ascii="Arial" w:hAnsi="Arial" w:cs="Arial"/>
          <w:b/>
          <w:sz w:val="15"/>
        </w:rPr>
      </w:pPr>
    </w:p>
    <w:p w14:paraId="34F087B2" w14:textId="1A5346AE" w:rsidR="008936C2" w:rsidRDefault="002B7C7C" w:rsidP="008936C2">
      <w:pPr>
        <w:pStyle w:val="BodyText"/>
        <w:spacing w:before="100" w:line="242" w:lineRule="auto"/>
        <w:ind w:left="90"/>
        <w:rPr>
          <w:rFonts w:ascii="Arial" w:hAnsi="Arial" w:cs="Arial"/>
          <w:i/>
          <w:iCs/>
        </w:rPr>
      </w:pPr>
      <w:r w:rsidRPr="001F3091">
        <w:rPr>
          <w:rFonts w:ascii="Arial" w:hAnsi="Arial" w:cs="Arial"/>
          <w:i/>
          <w:iCs/>
        </w:rPr>
        <w:t>(Specific responsibilities associated with the particular appointment and subject matter area should be developed using the following list of general responsibilities associated with the Academic Coordinator position. A sample statement is included under each general responsibility.)</w:t>
      </w:r>
    </w:p>
    <w:p w14:paraId="07CB4985" w14:textId="77777777" w:rsidR="001F3091" w:rsidRPr="001F3091" w:rsidRDefault="001F3091" w:rsidP="008936C2">
      <w:pPr>
        <w:pStyle w:val="BodyText"/>
        <w:spacing w:before="100" w:line="242" w:lineRule="auto"/>
        <w:ind w:left="90"/>
        <w:rPr>
          <w:rFonts w:ascii="Arial" w:hAnsi="Arial" w:cs="Arial"/>
          <w:i/>
          <w:iCs/>
        </w:rPr>
      </w:pPr>
    </w:p>
    <w:p w14:paraId="0A927CD4" w14:textId="4CD82013" w:rsidR="008936C2" w:rsidRPr="001F3091" w:rsidRDefault="008936C2" w:rsidP="008936C2">
      <w:pPr>
        <w:pStyle w:val="Heading2"/>
        <w:numPr>
          <w:ilvl w:val="0"/>
          <w:numId w:val="2"/>
        </w:numPr>
        <w:tabs>
          <w:tab w:val="left" w:pos="1170"/>
        </w:tabs>
        <w:spacing w:before="153"/>
        <w:ind w:left="1170"/>
        <w:rPr>
          <w:rFonts w:ascii="Arial" w:hAnsi="Arial" w:cs="Arial"/>
          <w:b w:val="0"/>
          <w:bCs w:val="0"/>
          <w:u w:val="none"/>
        </w:rPr>
      </w:pPr>
      <w:r w:rsidRPr="001F3091">
        <w:rPr>
          <w:rFonts w:ascii="Arial" w:hAnsi="Arial" w:cs="Arial"/>
          <w:b w:val="0"/>
          <w:bCs w:val="0"/>
          <w:u w:val="none"/>
        </w:rPr>
        <w:t xml:space="preserve">COORDINATION OF ACADEMIC PROGRAMS </w:t>
      </w:r>
      <w:proofErr w:type="gramStart"/>
      <w:r w:rsidRPr="001F3091">
        <w:rPr>
          <w:rFonts w:ascii="Arial" w:hAnsi="Arial" w:cs="Arial"/>
          <w:b w:val="0"/>
          <w:bCs w:val="0"/>
          <w:u w:val="none"/>
        </w:rPr>
        <w:t>(</w:t>
      </w:r>
      <w:r w:rsidR="001F3091">
        <w:rPr>
          <w:rFonts w:ascii="Arial" w:hAnsi="Arial" w:cs="Arial"/>
          <w:b w:val="0"/>
          <w:bCs w:val="0"/>
          <w:u w:val="none"/>
        </w:rPr>
        <w:t xml:space="preserve">  </w:t>
      </w:r>
      <w:r w:rsidRPr="001F3091">
        <w:rPr>
          <w:rFonts w:ascii="Arial" w:hAnsi="Arial" w:cs="Arial"/>
          <w:b w:val="0"/>
          <w:bCs w:val="0"/>
          <w:u w:val="none"/>
        </w:rPr>
        <w:t>%</w:t>
      </w:r>
      <w:proofErr w:type="gramEnd"/>
      <w:r w:rsidRPr="001F3091">
        <w:rPr>
          <w:rFonts w:ascii="Arial" w:hAnsi="Arial" w:cs="Arial"/>
          <w:b w:val="0"/>
          <w:bCs w:val="0"/>
          <w:u w:val="none"/>
        </w:rPr>
        <w:t>)</w:t>
      </w:r>
    </w:p>
    <w:p w14:paraId="30CB773B" w14:textId="77777777" w:rsidR="008936C2" w:rsidRPr="008936C2" w:rsidRDefault="008936C2" w:rsidP="008936C2">
      <w:pPr>
        <w:pStyle w:val="BodyText"/>
        <w:spacing w:before="3"/>
        <w:ind w:hanging="90"/>
        <w:rPr>
          <w:rFonts w:ascii="Arial" w:hAnsi="Arial" w:cs="Arial"/>
          <w:b/>
        </w:rPr>
      </w:pPr>
    </w:p>
    <w:p w14:paraId="08A9DE57" w14:textId="77777777" w:rsidR="008936C2" w:rsidRPr="008936C2" w:rsidRDefault="008936C2" w:rsidP="008936C2">
      <w:pPr>
        <w:pStyle w:val="BodyText"/>
        <w:spacing w:line="244" w:lineRule="auto"/>
        <w:ind w:left="1260" w:right="90"/>
        <w:rPr>
          <w:rFonts w:ascii="Arial" w:hAnsi="Arial" w:cs="Arial"/>
        </w:rPr>
      </w:pPr>
      <w:r w:rsidRPr="008936C2">
        <w:rPr>
          <w:rFonts w:ascii="Arial" w:hAnsi="Arial" w:cs="Arial"/>
        </w:rPr>
        <w:t>Academic Coordinators have primary responsibility for the administration and coordination of one or more programs and may have responsibility for directing the activities of other academic appointees or staff.</w:t>
      </w:r>
    </w:p>
    <w:p w14:paraId="77C36327" w14:textId="77777777" w:rsidR="008936C2" w:rsidRPr="008936C2" w:rsidRDefault="008936C2" w:rsidP="008936C2">
      <w:pPr>
        <w:pStyle w:val="BodyText"/>
        <w:spacing w:before="10"/>
        <w:ind w:hanging="90"/>
        <w:rPr>
          <w:rFonts w:ascii="Arial" w:hAnsi="Arial" w:cs="Arial"/>
          <w:sz w:val="23"/>
        </w:rPr>
      </w:pPr>
    </w:p>
    <w:p w14:paraId="1DBFCE2D" w14:textId="53D755DD" w:rsidR="008936C2" w:rsidRPr="008936C2" w:rsidRDefault="008936C2" w:rsidP="008936C2">
      <w:pPr>
        <w:pStyle w:val="BodyText"/>
        <w:ind w:left="1530" w:right="1220"/>
        <w:rPr>
          <w:rFonts w:ascii="Arial" w:hAnsi="Arial" w:cs="Arial"/>
        </w:rPr>
      </w:pPr>
      <w:r w:rsidRPr="008936C2">
        <w:rPr>
          <w:rFonts w:ascii="Arial" w:hAnsi="Arial" w:cs="Arial"/>
        </w:rPr>
        <w:t xml:space="preserve">Types of activities </w:t>
      </w:r>
      <w:r w:rsidR="001F3091">
        <w:rPr>
          <w:rFonts w:ascii="Arial" w:hAnsi="Arial" w:cs="Arial"/>
        </w:rPr>
        <w:t>may include, but are not limited to:</w:t>
      </w:r>
    </w:p>
    <w:p w14:paraId="62554353" w14:textId="77777777" w:rsidR="008936C2" w:rsidRPr="008936C2" w:rsidRDefault="008936C2" w:rsidP="008936C2">
      <w:pPr>
        <w:pStyle w:val="BodyText"/>
        <w:ind w:left="1530" w:right="1220"/>
        <w:rPr>
          <w:rFonts w:ascii="Arial" w:hAnsi="Arial" w:cs="Arial"/>
        </w:rPr>
      </w:pPr>
    </w:p>
    <w:p w14:paraId="7C04C315"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Academic program planning and</w:t>
      </w:r>
      <w:r w:rsidRPr="008936C2">
        <w:rPr>
          <w:rFonts w:ascii="Arial" w:hAnsi="Arial" w:cs="Arial"/>
          <w:spacing w:val="-4"/>
          <w:sz w:val="24"/>
        </w:rPr>
        <w:t xml:space="preserve"> </w:t>
      </w:r>
      <w:r w:rsidRPr="008936C2">
        <w:rPr>
          <w:rFonts w:ascii="Arial" w:hAnsi="Arial" w:cs="Arial"/>
          <w:sz w:val="24"/>
        </w:rPr>
        <w:t>development.</w:t>
      </w:r>
    </w:p>
    <w:p w14:paraId="5DBCE71A"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Assessment of program and constituency</w:t>
      </w:r>
      <w:r w:rsidRPr="008936C2">
        <w:rPr>
          <w:rFonts w:ascii="Arial" w:hAnsi="Arial" w:cs="Arial"/>
          <w:spacing w:val="-9"/>
          <w:sz w:val="24"/>
        </w:rPr>
        <w:t xml:space="preserve"> </w:t>
      </w:r>
      <w:r w:rsidRPr="008936C2">
        <w:rPr>
          <w:rFonts w:ascii="Arial" w:hAnsi="Arial" w:cs="Arial"/>
          <w:sz w:val="24"/>
        </w:rPr>
        <w:t>needs.</w:t>
      </w:r>
    </w:p>
    <w:p w14:paraId="32FAAEA2"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Evaluation of academic program activities and</w:t>
      </w:r>
      <w:r w:rsidRPr="008936C2">
        <w:rPr>
          <w:rFonts w:ascii="Arial" w:hAnsi="Arial" w:cs="Arial"/>
          <w:spacing w:val="-5"/>
          <w:sz w:val="24"/>
        </w:rPr>
        <w:t xml:space="preserve"> </w:t>
      </w:r>
      <w:r w:rsidRPr="008936C2">
        <w:rPr>
          <w:rFonts w:ascii="Arial" w:hAnsi="Arial" w:cs="Arial"/>
          <w:sz w:val="24"/>
        </w:rPr>
        <w:t>functions.</w:t>
      </w:r>
    </w:p>
    <w:p w14:paraId="560A3CB0"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Development of proposals for extramural funding of campus programs and identification of support</w:t>
      </w:r>
      <w:r w:rsidRPr="008936C2">
        <w:rPr>
          <w:rFonts w:ascii="Arial" w:hAnsi="Arial" w:cs="Arial"/>
          <w:spacing w:val="-1"/>
          <w:sz w:val="24"/>
        </w:rPr>
        <w:t xml:space="preserve"> </w:t>
      </w:r>
      <w:r w:rsidRPr="008936C2">
        <w:rPr>
          <w:rFonts w:ascii="Arial" w:hAnsi="Arial" w:cs="Arial"/>
          <w:sz w:val="24"/>
        </w:rPr>
        <w:t>resources.</w:t>
      </w:r>
    </w:p>
    <w:p w14:paraId="61C722D9"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Liaison representation with other agencies and institutions in the public and private</w:t>
      </w:r>
      <w:r w:rsidRPr="008936C2">
        <w:rPr>
          <w:rFonts w:ascii="Arial" w:hAnsi="Arial" w:cs="Arial"/>
          <w:spacing w:val="-10"/>
          <w:sz w:val="24"/>
        </w:rPr>
        <w:t xml:space="preserve"> </w:t>
      </w:r>
      <w:r w:rsidRPr="008936C2">
        <w:rPr>
          <w:rFonts w:ascii="Arial" w:hAnsi="Arial" w:cs="Arial"/>
          <w:sz w:val="24"/>
        </w:rPr>
        <w:t>sectors.</w:t>
      </w:r>
    </w:p>
    <w:p w14:paraId="2F90C2CA"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Supervision and leadership of other academic appointees or</w:t>
      </w:r>
      <w:r w:rsidRPr="008936C2">
        <w:rPr>
          <w:rFonts w:ascii="Arial" w:hAnsi="Arial" w:cs="Arial"/>
          <w:spacing w:val="-8"/>
          <w:sz w:val="24"/>
        </w:rPr>
        <w:t xml:space="preserve"> </w:t>
      </w:r>
      <w:r w:rsidRPr="008936C2">
        <w:rPr>
          <w:rFonts w:ascii="Arial" w:hAnsi="Arial" w:cs="Arial"/>
          <w:sz w:val="24"/>
        </w:rPr>
        <w:t>staff.</w:t>
      </w:r>
    </w:p>
    <w:p w14:paraId="5F8D7EB2" w14:textId="77777777" w:rsidR="008936C2" w:rsidRPr="008936C2" w:rsidRDefault="008936C2" w:rsidP="008936C2">
      <w:pPr>
        <w:pStyle w:val="ListParagraph"/>
        <w:numPr>
          <w:ilvl w:val="1"/>
          <w:numId w:val="2"/>
        </w:numPr>
        <w:tabs>
          <w:tab w:val="left" w:pos="1136"/>
        </w:tabs>
        <w:spacing w:before="4"/>
        <w:rPr>
          <w:rFonts w:ascii="Arial" w:hAnsi="Arial" w:cs="Arial"/>
          <w:sz w:val="24"/>
        </w:rPr>
      </w:pPr>
      <w:r w:rsidRPr="008936C2">
        <w:rPr>
          <w:rFonts w:ascii="Arial" w:hAnsi="Arial" w:cs="Arial"/>
          <w:sz w:val="24"/>
        </w:rPr>
        <w:t>Other duties as</w:t>
      </w:r>
      <w:r w:rsidRPr="008936C2">
        <w:rPr>
          <w:rFonts w:ascii="Arial" w:hAnsi="Arial" w:cs="Arial"/>
          <w:spacing w:val="-4"/>
          <w:sz w:val="24"/>
        </w:rPr>
        <w:t xml:space="preserve"> </w:t>
      </w:r>
      <w:r w:rsidRPr="008936C2">
        <w:rPr>
          <w:rFonts w:ascii="Arial" w:hAnsi="Arial" w:cs="Arial"/>
          <w:sz w:val="24"/>
        </w:rPr>
        <w:t>appropriate.</w:t>
      </w:r>
    </w:p>
    <w:p w14:paraId="52425F29" w14:textId="77777777" w:rsidR="008936C2" w:rsidRPr="008936C2" w:rsidRDefault="008936C2" w:rsidP="008936C2">
      <w:pPr>
        <w:pStyle w:val="BodyText"/>
        <w:spacing w:before="6"/>
        <w:ind w:hanging="90"/>
        <w:rPr>
          <w:rFonts w:ascii="Arial" w:hAnsi="Arial" w:cs="Arial"/>
        </w:rPr>
      </w:pPr>
    </w:p>
    <w:p w14:paraId="57498255" w14:textId="6700F9E0" w:rsidR="008936C2" w:rsidRPr="001F3091" w:rsidRDefault="008936C2" w:rsidP="008936C2">
      <w:pPr>
        <w:pStyle w:val="Heading2"/>
        <w:numPr>
          <w:ilvl w:val="0"/>
          <w:numId w:val="2"/>
        </w:numPr>
        <w:tabs>
          <w:tab w:val="left" w:pos="1260"/>
        </w:tabs>
        <w:spacing w:before="0"/>
        <w:ind w:left="950" w:hanging="140"/>
        <w:rPr>
          <w:rFonts w:ascii="Arial" w:hAnsi="Arial" w:cs="Arial"/>
          <w:b w:val="0"/>
          <w:bCs w:val="0"/>
          <w:u w:val="none"/>
        </w:rPr>
      </w:pPr>
      <w:r w:rsidRPr="001F3091">
        <w:rPr>
          <w:rFonts w:ascii="Arial" w:hAnsi="Arial" w:cs="Arial"/>
          <w:b w:val="0"/>
          <w:bCs w:val="0"/>
          <w:u w:val="none"/>
        </w:rPr>
        <w:t>PROFESSIONAL COMPETENCE AND ACTIVITY</w:t>
      </w:r>
      <w:r w:rsidRPr="001F3091">
        <w:rPr>
          <w:rFonts w:ascii="Arial" w:hAnsi="Arial" w:cs="Arial"/>
          <w:b w:val="0"/>
          <w:bCs w:val="0"/>
          <w:spacing w:val="1"/>
          <w:u w:val="none"/>
        </w:rPr>
        <w:t xml:space="preserve"> </w:t>
      </w:r>
      <w:proofErr w:type="gramStart"/>
      <w:r w:rsidRPr="001F3091">
        <w:rPr>
          <w:rFonts w:ascii="Arial" w:hAnsi="Arial" w:cs="Arial"/>
          <w:b w:val="0"/>
          <w:bCs w:val="0"/>
          <w:u w:val="none"/>
        </w:rPr>
        <w:t>(</w:t>
      </w:r>
      <w:r w:rsidR="001F3091">
        <w:rPr>
          <w:rFonts w:ascii="Arial" w:hAnsi="Arial" w:cs="Arial"/>
          <w:b w:val="0"/>
          <w:bCs w:val="0"/>
          <w:u w:val="none"/>
        </w:rPr>
        <w:t xml:space="preserve">  </w:t>
      </w:r>
      <w:r w:rsidRPr="001F3091">
        <w:rPr>
          <w:rFonts w:ascii="Arial" w:hAnsi="Arial" w:cs="Arial"/>
          <w:b w:val="0"/>
          <w:bCs w:val="0"/>
          <w:u w:val="none"/>
        </w:rPr>
        <w:t>%</w:t>
      </w:r>
      <w:proofErr w:type="gramEnd"/>
      <w:r w:rsidRPr="001F3091">
        <w:rPr>
          <w:rFonts w:ascii="Arial" w:hAnsi="Arial" w:cs="Arial"/>
          <w:b w:val="0"/>
          <w:bCs w:val="0"/>
          <w:u w:val="none"/>
        </w:rPr>
        <w:t>)</w:t>
      </w:r>
    </w:p>
    <w:p w14:paraId="3A19D9EF" w14:textId="77777777" w:rsidR="008936C2" w:rsidRPr="008936C2" w:rsidRDefault="008936C2" w:rsidP="008936C2">
      <w:pPr>
        <w:pStyle w:val="BodyText"/>
        <w:spacing w:before="4"/>
        <w:ind w:hanging="90"/>
        <w:rPr>
          <w:rFonts w:ascii="Arial" w:hAnsi="Arial" w:cs="Arial"/>
          <w:b/>
        </w:rPr>
      </w:pPr>
    </w:p>
    <w:p w14:paraId="504E25E5" w14:textId="3C8AA057" w:rsidR="008936C2" w:rsidRPr="008936C2" w:rsidRDefault="008936C2" w:rsidP="008936C2">
      <w:pPr>
        <w:pStyle w:val="BodyText"/>
        <w:spacing w:line="242" w:lineRule="auto"/>
        <w:ind w:left="1260"/>
        <w:rPr>
          <w:rFonts w:ascii="Arial" w:hAnsi="Arial" w:cs="Arial"/>
        </w:rPr>
      </w:pPr>
      <w:r w:rsidRPr="008936C2">
        <w:rPr>
          <w:rFonts w:ascii="Arial" w:hAnsi="Arial" w:cs="Arial"/>
        </w:rPr>
        <w:lastRenderedPageBreak/>
        <w:t xml:space="preserve">The candidate will provide intellectual leadership and scholarship to </w:t>
      </w:r>
      <w:r w:rsidR="001F3091">
        <w:rPr>
          <w:rFonts w:ascii="Arial" w:hAnsi="Arial" w:cs="Arial"/>
        </w:rPr>
        <w:t xml:space="preserve">his/her </w:t>
      </w:r>
      <w:r w:rsidRPr="008936C2">
        <w:rPr>
          <w:rFonts w:ascii="Arial" w:hAnsi="Arial" w:cs="Arial"/>
        </w:rPr>
        <w:t>programs. The candidate will participate in professional societies and conferences appropriate to his/her specific field. The candidate may give oral presentations to public and professional interest groups, or at seminars, meetings or educational functions.</w:t>
      </w:r>
    </w:p>
    <w:p w14:paraId="61109822" w14:textId="77777777" w:rsidR="008936C2" w:rsidRPr="008936C2" w:rsidRDefault="008936C2" w:rsidP="008936C2">
      <w:pPr>
        <w:pStyle w:val="BodyText"/>
        <w:spacing w:before="7"/>
        <w:ind w:hanging="90"/>
        <w:rPr>
          <w:rFonts w:ascii="Arial" w:hAnsi="Arial" w:cs="Arial"/>
          <w:sz w:val="22"/>
        </w:rPr>
      </w:pPr>
    </w:p>
    <w:p w14:paraId="54A9374D" w14:textId="29059DCA" w:rsidR="008936C2" w:rsidRPr="001F3091" w:rsidRDefault="008936C2" w:rsidP="008936C2">
      <w:pPr>
        <w:pStyle w:val="Heading2"/>
        <w:numPr>
          <w:ilvl w:val="0"/>
          <w:numId w:val="2"/>
        </w:numPr>
        <w:spacing w:before="0"/>
        <w:ind w:left="1260" w:hanging="450"/>
        <w:rPr>
          <w:rFonts w:ascii="Arial" w:hAnsi="Arial" w:cs="Arial"/>
          <w:b w:val="0"/>
          <w:bCs w:val="0"/>
          <w:u w:val="none"/>
        </w:rPr>
      </w:pPr>
      <w:r w:rsidRPr="001F3091">
        <w:rPr>
          <w:rFonts w:ascii="Arial" w:hAnsi="Arial" w:cs="Arial"/>
          <w:b w:val="0"/>
          <w:bCs w:val="0"/>
          <w:u w:val="none"/>
        </w:rPr>
        <w:t>UNIVERSITY AND PUBLIC SERVICE</w:t>
      </w:r>
      <w:r w:rsidRPr="001F3091">
        <w:rPr>
          <w:rFonts w:ascii="Arial" w:hAnsi="Arial" w:cs="Arial"/>
          <w:b w:val="0"/>
          <w:bCs w:val="0"/>
          <w:spacing w:val="-2"/>
          <w:u w:val="none"/>
        </w:rPr>
        <w:t xml:space="preserve"> </w:t>
      </w:r>
      <w:proofErr w:type="gramStart"/>
      <w:r w:rsidRPr="001F3091">
        <w:rPr>
          <w:rFonts w:ascii="Arial" w:hAnsi="Arial" w:cs="Arial"/>
          <w:b w:val="0"/>
          <w:bCs w:val="0"/>
          <w:u w:val="none"/>
        </w:rPr>
        <w:t>(</w:t>
      </w:r>
      <w:r w:rsidR="001F3091">
        <w:rPr>
          <w:rFonts w:ascii="Arial" w:hAnsi="Arial" w:cs="Arial"/>
          <w:b w:val="0"/>
          <w:bCs w:val="0"/>
          <w:u w:val="none"/>
        </w:rPr>
        <w:t xml:space="preserve">  </w:t>
      </w:r>
      <w:r w:rsidRPr="001F3091">
        <w:rPr>
          <w:rFonts w:ascii="Arial" w:hAnsi="Arial" w:cs="Arial"/>
          <w:b w:val="0"/>
          <w:bCs w:val="0"/>
          <w:u w:val="none"/>
        </w:rPr>
        <w:t>%</w:t>
      </w:r>
      <w:proofErr w:type="gramEnd"/>
      <w:r w:rsidRPr="001F3091">
        <w:rPr>
          <w:rFonts w:ascii="Arial" w:hAnsi="Arial" w:cs="Arial"/>
          <w:b w:val="0"/>
          <w:bCs w:val="0"/>
          <w:u w:val="none"/>
        </w:rPr>
        <w:t>)</w:t>
      </w:r>
    </w:p>
    <w:p w14:paraId="7ABB74D6" w14:textId="77777777" w:rsidR="008936C2" w:rsidRPr="008936C2" w:rsidRDefault="008936C2" w:rsidP="008936C2">
      <w:pPr>
        <w:pStyle w:val="BodyText"/>
        <w:spacing w:before="6"/>
        <w:ind w:hanging="90"/>
        <w:rPr>
          <w:rFonts w:ascii="Arial" w:hAnsi="Arial" w:cs="Arial"/>
          <w:b/>
        </w:rPr>
      </w:pPr>
    </w:p>
    <w:p w14:paraId="047E3D37" w14:textId="658C5DD2" w:rsidR="008936C2" w:rsidRPr="008936C2" w:rsidRDefault="008936C2" w:rsidP="008936C2">
      <w:pPr>
        <w:pStyle w:val="BodyText"/>
        <w:spacing w:line="242" w:lineRule="auto"/>
        <w:ind w:left="1260"/>
        <w:rPr>
          <w:rFonts w:ascii="Arial" w:hAnsi="Arial" w:cs="Arial"/>
        </w:rPr>
      </w:pPr>
      <w:r w:rsidRPr="008936C2">
        <w:rPr>
          <w:rFonts w:ascii="Arial" w:hAnsi="Arial" w:cs="Arial"/>
        </w:rPr>
        <w:t xml:space="preserve">The candidate will participate in the administration of </w:t>
      </w:r>
      <w:r w:rsidR="001F3091">
        <w:rPr>
          <w:rFonts w:ascii="Arial" w:hAnsi="Arial" w:cs="Arial"/>
        </w:rPr>
        <w:t>his/her</w:t>
      </w:r>
      <w:r w:rsidRPr="008936C2">
        <w:rPr>
          <w:rFonts w:ascii="Arial" w:hAnsi="Arial" w:cs="Arial"/>
        </w:rPr>
        <w:t xml:space="preserve"> units and the University through appropriate roles in governance and policy formulation. In addition, </w:t>
      </w:r>
      <w:r w:rsidR="001F3091">
        <w:rPr>
          <w:rFonts w:ascii="Arial" w:hAnsi="Arial" w:cs="Arial"/>
        </w:rPr>
        <w:t>he/she</w:t>
      </w:r>
      <w:r w:rsidRPr="008936C2">
        <w:rPr>
          <w:rFonts w:ascii="Arial" w:hAnsi="Arial" w:cs="Arial"/>
        </w:rPr>
        <w:t xml:space="preserve"> may represent the University in </w:t>
      </w:r>
      <w:r w:rsidR="001F3091">
        <w:rPr>
          <w:rFonts w:ascii="Arial" w:hAnsi="Arial" w:cs="Arial"/>
        </w:rPr>
        <w:t>his/her</w:t>
      </w:r>
      <w:r w:rsidRPr="008936C2">
        <w:rPr>
          <w:rFonts w:ascii="Arial" w:hAnsi="Arial" w:cs="Arial"/>
        </w:rPr>
        <w:t xml:space="preserve"> special capacity as </w:t>
      </w:r>
      <w:r w:rsidR="001F3091">
        <w:rPr>
          <w:rFonts w:ascii="Arial" w:hAnsi="Arial" w:cs="Arial"/>
        </w:rPr>
        <w:t xml:space="preserve">a </w:t>
      </w:r>
      <w:r w:rsidRPr="008936C2">
        <w:rPr>
          <w:rFonts w:ascii="Arial" w:hAnsi="Arial" w:cs="Arial"/>
        </w:rPr>
        <w:t xml:space="preserve">scholar during the discharge of </w:t>
      </w:r>
      <w:r w:rsidR="001F3091">
        <w:rPr>
          <w:rFonts w:ascii="Arial" w:hAnsi="Arial" w:cs="Arial"/>
        </w:rPr>
        <w:t>his/her</w:t>
      </w:r>
      <w:r w:rsidRPr="008936C2">
        <w:rPr>
          <w:rFonts w:ascii="Arial" w:hAnsi="Arial" w:cs="Arial"/>
        </w:rPr>
        <w:t xml:space="preserve"> responsibilities.</w:t>
      </w:r>
    </w:p>
    <w:p w14:paraId="79FF2A0A" w14:textId="77777777" w:rsidR="008936C2" w:rsidRPr="008936C2" w:rsidRDefault="008936C2" w:rsidP="008936C2">
      <w:pPr>
        <w:pStyle w:val="BodyText"/>
        <w:spacing w:before="6"/>
        <w:ind w:left="1260"/>
        <w:rPr>
          <w:rFonts w:ascii="Arial" w:hAnsi="Arial" w:cs="Arial"/>
        </w:rPr>
      </w:pPr>
    </w:p>
    <w:p w14:paraId="1D99CBC1" w14:textId="49A6906A" w:rsidR="008936C2" w:rsidRDefault="008936C2" w:rsidP="008936C2">
      <w:pPr>
        <w:pStyle w:val="BodyText"/>
        <w:spacing w:line="244" w:lineRule="auto"/>
        <w:ind w:left="1260"/>
        <w:rPr>
          <w:rFonts w:ascii="Arial" w:hAnsi="Arial" w:cs="Arial"/>
        </w:rPr>
      </w:pPr>
      <w:r w:rsidRPr="008936C2">
        <w:rPr>
          <w:rFonts w:ascii="Arial" w:hAnsi="Arial" w:cs="Arial"/>
        </w:rPr>
        <w:t>The candidate may engage in University service activities such as guest lecturing and committee service. Teaching classroom courses is not an expectation of this position.</w:t>
      </w:r>
    </w:p>
    <w:p w14:paraId="15FF1544" w14:textId="75DF949C" w:rsidR="00ED3D45" w:rsidRDefault="00ED3D45" w:rsidP="008936C2">
      <w:pPr>
        <w:pStyle w:val="BodyText"/>
        <w:spacing w:line="244" w:lineRule="auto"/>
        <w:ind w:left="1260"/>
        <w:rPr>
          <w:rFonts w:ascii="Arial" w:hAnsi="Arial" w:cs="Arial"/>
        </w:rPr>
      </w:pPr>
    </w:p>
    <w:p w14:paraId="1D552CBE" w14:textId="77777777" w:rsidR="00ED3D45" w:rsidRPr="008936C2" w:rsidRDefault="00ED3D45" w:rsidP="008936C2">
      <w:pPr>
        <w:pStyle w:val="BodyText"/>
        <w:spacing w:line="244" w:lineRule="auto"/>
        <w:ind w:left="1260"/>
        <w:rPr>
          <w:rFonts w:ascii="Arial" w:hAnsi="Arial" w:cs="Arial"/>
        </w:rPr>
      </w:pPr>
    </w:p>
    <w:p w14:paraId="6A3C8AB6" w14:textId="2FA25630" w:rsidR="008936C2" w:rsidRDefault="008936C2" w:rsidP="00062EC2">
      <w:pPr>
        <w:pStyle w:val="BodyText"/>
        <w:rPr>
          <w:rFonts w:ascii="Arial" w:hAnsi="Arial" w:cs="Arial"/>
          <w:sz w:val="20"/>
        </w:rPr>
      </w:pPr>
    </w:p>
    <w:p w14:paraId="7F26C20F" w14:textId="77777777" w:rsidR="00062EC2" w:rsidRPr="008936C2" w:rsidRDefault="00062EC2" w:rsidP="008936C2">
      <w:pPr>
        <w:pStyle w:val="BodyText"/>
        <w:ind w:hanging="90"/>
        <w:rPr>
          <w:rFonts w:ascii="Arial" w:hAnsi="Arial" w:cs="Arial"/>
          <w:sz w:val="20"/>
        </w:rPr>
      </w:pPr>
    </w:p>
    <w:p w14:paraId="62922A00" w14:textId="77777777" w:rsidR="00062EC2" w:rsidRPr="00ED3D45" w:rsidRDefault="008936C2" w:rsidP="00062EC2">
      <w:pPr>
        <w:pStyle w:val="BodyText"/>
        <w:ind w:hanging="90"/>
        <w:rPr>
          <w:rFonts w:ascii="Arial" w:hAnsi="Arial" w:cs="Arial"/>
        </w:rPr>
      </w:pPr>
      <w:r w:rsidRPr="00ED3D45">
        <w:rPr>
          <w:rFonts w:ascii="Arial" w:hAnsi="Arial" w:cs="Arial"/>
        </w:rPr>
        <w:t>______________________________________________________________________</w:t>
      </w:r>
    </w:p>
    <w:p w14:paraId="086AA678" w14:textId="74C83581" w:rsidR="008936C2" w:rsidRPr="00ED3D45" w:rsidRDefault="00062EC2" w:rsidP="00062EC2">
      <w:pPr>
        <w:pStyle w:val="BodyText"/>
        <w:ind w:hanging="90"/>
        <w:rPr>
          <w:rFonts w:ascii="Arial" w:hAnsi="Arial" w:cs="Arial"/>
        </w:rPr>
      </w:pPr>
      <w:r w:rsidRPr="00ED3D45">
        <w:rPr>
          <w:rFonts w:ascii="Arial" w:hAnsi="Arial" w:cs="Arial"/>
        </w:rPr>
        <w:t xml:space="preserve"> </w:t>
      </w:r>
      <w:r w:rsidR="008936C2" w:rsidRPr="00ED3D45">
        <w:rPr>
          <w:rFonts w:ascii="Arial" w:hAnsi="Arial" w:cs="Arial"/>
        </w:rPr>
        <w:t>Supervisor’s Signature</w:t>
      </w:r>
      <w:r w:rsidR="008936C2" w:rsidRPr="00ED3D45">
        <w:rPr>
          <w:rFonts w:ascii="Arial" w:hAnsi="Arial" w:cs="Arial"/>
        </w:rPr>
        <w:tab/>
      </w:r>
      <w:r w:rsidR="008936C2" w:rsidRPr="00ED3D45">
        <w:rPr>
          <w:rFonts w:ascii="Arial" w:hAnsi="Arial" w:cs="Arial"/>
        </w:rPr>
        <w:tab/>
      </w:r>
      <w:r w:rsidR="008936C2" w:rsidRPr="00ED3D45">
        <w:rPr>
          <w:rFonts w:ascii="Arial" w:hAnsi="Arial" w:cs="Arial"/>
        </w:rPr>
        <w:tab/>
      </w:r>
      <w:r w:rsidR="008936C2" w:rsidRPr="00ED3D45">
        <w:rPr>
          <w:rFonts w:ascii="Arial" w:hAnsi="Arial" w:cs="Arial"/>
        </w:rPr>
        <w:tab/>
      </w:r>
      <w:r w:rsidR="008936C2" w:rsidRPr="00ED3D45">
        <w:rPr>
          <w:rFonts w:ascii="Arial" w:hAnsi="Arial" w:cs="Arial"/>
        </w:rPr>
        <w:tab/>
        <w:t>Date</w:t>
      </w:r>
      <w:r w:rsidR="008936C2" w:rsidRPr="00ED3D45">
        <w:rPr>
          <w:rFonts w:ascii="Arial" w:hAnsi="Arial" w:cs="Arial"/>
        </w:rPr>
        <w:tab/>
      </w:r>
    </w:p>
    <w:p w14:paraId="7E810BE7" w14:textId="77777777" w:rsidR="008936C2" w:rsidRPr="00ED3D45" w:rsidRDefault="008936C2" w:rsidP="008936C2">
      <w:pPr>
        <w:pStyle w:val="BodyText"/>
        <w:ind w:hanging="90"/>
        <w:rPr>
          <w:rFonts w:ascii="Arial" w:hAnsi="Arial" w:cs="Arial"/>
        </w:rPr>
      </w:pPr>
    </w:p>
    <w:p w14:paraId="0F44451A" w14:textId="3FB97E77" w:rsidR="008936C2" w:rsidRPr="00ED3D45" w:rsidRDefault="008936C2" w:rsidP="008936C2">
      <w:pPr>
        <w:pStyle w:val="BodyText"/>
        <w:rPr>
          <w:rFonts w:ascii="Arial" w:hAnsi="Arial" w:cs="Arial"/>
        </w:rPr>
      </w:pPr>
    </w:p>
    <w:p w14:paraId="4A356496" w14:textId="77777777" w:rsidR="00062EC2" w:rsidRPr="00ED3D45" w:rsidRDefault="00062EC2" w:rsidP="008936C2">
      <w:pPr>
        <w:pStyle w:val="BodyText"/>
        <w:rPr>
          <w:rFonts w:ascii="Arial" w:hAnsi="Arial" w:cs="Arial"/>
        </w:rPr>
      </w:pPr>
    </w:p>
    <w:p w14:paraId="491BBB74" w14:textId="77777777" w:rsidR="008936C2" w:rsidRPr="00ED3D45" w:rsidRDefault="008936C2" w:rsidP="008936C2">
      <w:pPr>
        <w:pStyle w:val="BodyText"/>
        <w:ind w:hanging="90"/>
        <w:rPr>
          <w:rFonts w:ascii="Arial" w:hAnsi="Arial" w:cs="Arial"/>
        </w:rPr>
      </w:pPr>
      <w:r w:rsidRPr="00ED3D45">
        <w:rPr>
          <w:rFonts w:ascii="Arial" w:hAnsi="Arial" w:cs="Arial"/>
        </w:rPr>
        <w:t>______________________________________________________________________</w:t>
      </w:r>
    </w:p>
    <w:p w14:paraId="55677878" w14:textId="77777777" w:rsidR="008936C2" w:rsidRDefault="008936C2" w:rsidP="00062EC2">
      <w:pPr>
        <w:spacing w:line="242" w:lineRule="auto"/>
        <w:rPr>
          <w:rFonts w:ascii="Arial" w:hAnsi="Arial" w:cs="Arial"/>
          <w:sz w:val="24"/>
          <w:szCs w:val="24"/>
        </w:rPr>
      </w:pPr>
      <w:r w:rsidRPr="00ED3D45">
        <w:rPr>
          <w:rFonts w:ascii="Arial" w:hAnsi="Arial" w:cs="Arial"/>
          <w:sz w:val="24"/>
          <w:szCs w:val="24"/>
        </w:rPr>
        <w:t>Employee’s Signature</w:t>
      </w:r>
      <w:r w:rsidRPr="00ED3D45">
        <w:rPr>
          <w:rFonts w:ascii="Arial" w:hAnsi="Arial" w:cs="Arial"/>
          <w:sz w:val="24"/>
          <w:szCs w:val="24"/>
        </w:rPr>
        <w:tab/>
      </w:r>
      <w:r w:rsidRPr="00ED3D45">
        <w:rPr>
          <w:rFonts w:ascii="Arial" w:hAnsi="Arial" w:cs="Arial"/>
          <w:sz w:val="24"/>
          <w:szCs w:val="24"/>
        </w:rPr>
        <w:tab/>
      </w:r>
      <w:r w:rsidRPr="00ED3D45">
        <w:rPr>
          <w:rFonts w:ascii="Arial" w:hAnsi="Arial" w:cs="Arial"/>
          <w:sz w:val="24"/>
          <w:szCs w:val="24"/>
        </w:rPr>
        <w:tab/>
      </w:r>
      <w:r w:rsidRPr="00ED3D45">
        <w:rPr>
          <w:rFonts w:ascii="Arial" w:hAnsi="Arial" w:cs="Arial"/>
          <w:sz w:val="24"/>
          <w:szCs w:val="24"/>
        </w:rPr>
        <w:tab/>
      </w:r>
      <w:r w:rsidRPr="00ED3D45">
        <w:rPr>
          <w:rFonts w:ascii="Arial" w:hAnsi="Arial" w:cs="Arial"/>
          <w:sz w:val="24"/>
          <w:szCs w:val="24"/>
        </w:rPr>
        <w:tab/>
        <w:t>Dat</w:t>
      </w:r>
      <w:r w:rsidR="00ED3D45">
        <w:rPr>
          <w:rFonts w:ascii="Arial" w:hAnsi="Arial" w:cs="Arial"/>
          <w:sz w:val="24"/>
          <w:szCs w:val="24"/>
        </w:rPr>
        <w:t>e</w:t>
      </w:r>
    </w:p>
    <w:p w14:paraId="4CE7E62B" w14:textId="2265B17B" w:rsidR="00ED3D45" w:rsidRPr="00ED3D45" w:rsidRDefault="00ED3D45" w:rsidP="00ED3D45">
      <w:pPr>
        <w:spacing w:line="242" w:lineRule="auto"/>
        <w:rPr>
          <w:rFonts w:ascii="Arial" w:hAnsi="Arial" w:cs="Arial"/>
          <w:sz w:val="24"/>
          <w:szCs w:val="24"/>
        </w:rPr>
        <w:sectPr w:rsidR="00ED3D45" w:rsidRPr="00ED3D45" w:rsidSect="008936C2">
          <w:footerReference w:type="default" r:id="rId9"/>
          <w:type w:val="continuous"/>
          <w:pgSz w:w="12240" w:h="15840"/>
          <w:pgMar w:top="1440" w:right="1440" w:bottom="1440" w:left="1440" w:header="720" w:footer="978" w:gutter="0"/>
          <w:pgNumType w:start="1"/>
          <w:cols w:space="720"/>
          <w:docGrid w:linePitch="299"/>
        </w:sectPr>
      </w:pPr>
    </w:p>
    <w:p w14:paraId="228A5AB2" w14:textId="069CC079" w:rsidR="007F24BE" w:rsidRPr="008936C2" w:rsidRDefault="007F24BE" w:rsidP="00ED3D45">
      <w:pPr>
        <w:pStyle w:val="BodyText"/>
        <w:tabs>
          <w:tab w:val="left" w:pos="5040"/>
          <w:tab w:val="left" w:pos="8150"/>
        </w:tabs>
        <w:spacing w:before="4"/>
        <w:rPr>
          <w:rFonts w:ascii="Arial" w:hAnsi="Arial" w:cs="Arial"/>
        </w:rPr>
      </w:pPr>
    </w:p>
    <w:sectPr w:rsidR="007F24BE" w:rsidRPr="008936C2" w:rsidSect="008936C2">
      <w:pgSz w:w="12240" w:h="15840"/>
      <w:pgMar w:top="1440" w:right="1440" w:bottom="1440" w:left="1440" w:header="0" w:footer="9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FF0B" w14:textId="77777777" w:rsidR="002B02EC" w:rsidRDefault="002B02EC">
      <w:r>
        <w:separator/>
      </w:r>
    </w:p>
  </w:endnote>
  <w:endnote w:type="continuationSeparator" w:id="0">
    <w:p w14:paraId="07D3608A" w14:textId="77777777" w:rsidR="002B02EC" w:rsidRDefault="002B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32E47" w14:textId="77777777" w:rsidR="001C5947" w:rsidRDefault="002B02EC">
    <w:pPr>
      <w:pStyle w:val="BodyText"/>
      <w:spacing w:line="14" w:lineRule="auto"/>
      <w:rPr>
        <w:sz w:val="20"/>
      </w:rPr>
    </w:pPr>
    <w:r>
      <w:pict w14:anchorId="6D667051">
        <v:shapetype id="_x0000_t202" coordsize="21600,21600" o:spt="202" path="m,l,21600r21600,l21600,xe">
          <v:stroke joinstyle="miter"/>
          <v:path gradientshapeok="t" o:connecttype="rect"/>
        </v:shapetype>
        <v:shape id="_x0000_s2049" type="#_x0000_t202" alt="" style="position:absolute;margin-left:512pt;margin-top:732.1pt;width:30.95pt;height:13.05pt;z-index:-251658752;mso-wrap-style:square;mso-wrap-edited:f;mso-width-percent:0;mso-height-percent:0;mso-position-horizontal-relative:page;mso-position-vertical-relative:page;mso-width-percent:0;mso-height-percent:0;v-text-anchor:top" filled="f" stroked="f">
          <v:textbox inset="0,0,0,0">
            <w:txbxContent>
              <w:p w14:paraId="45099410" w14:textId="77777777" w:rsidR="001C5947" w:rsidRDefault="002B7C7C">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6243" w14:textId="77777777" w:rsidR="002B02EC" w:rsidRDefault="002B02EC">
      <w:r>
        <w:separator/>
      </w:r>
    </w:p>
  </w:footnote>
  <w:footnote w:type="continuationSeparator" w:id="0">
    <w:p w14:paraId="19937635" w14:textId="77777777" w:rsidR="002B02EC" w:rsidRDefault="002B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204A0"/>
    <w:multiLevelType w:val="hybridMultilevel"/>
    <w:tmpl w:val="CB1807A6"/>
    <w:lvl w:ilvl="0" w:tplc="F08A6FF8">
      <w:start w:val="1"/>
      <w:numFmt w:val="upperRoman"/>
      <w:lvlText w:val="%1."/>
      <w:lvlJc w:val="left"/>
      <w:pPr>
        <w:ind w:left="840" w:hanging="360"/>
        <w:jc w:val="left"/>
      </w:pPr>
      <w:rPr>
        <w:rFonts w:ascii="Arial Narrow" w:eastAsia="Arial Narrow" w:hAnsi="Arial Narrow" w:cs="Arial Narrow" w:hint="default"/>
        <w:b/>
        <w:bCs/>
        <w:w w:val="99"/>
        <w:sz w:val="24"/>
        <w:szCs w:val="24"/>
      </w:rPr>
    </w:lvl>
    <w:lvl w:ilvl="1" w:tplc="AC94319C">
      <w:start w:val="1"/>
      <w:numFmt w:val="decimal"/>
      <w:lvlText w:val="%2."/>
      <w:lvlJc w:val="left"/>
      <w:pPr>
        <w:ind w:left="2096" w:hanging="296"/>
        <w:jc w:val="left"/>
      </w:pPr>
      <w:rPr>
        <w:rFonts w:ascii="Arial Narrow" w:eastAsia="Arial Narrow" w:hAnsi="Arial Narrow" w:cs="Arial Narrow"/>
        <w:spacing w:val="-1"/>
        <w:w w:val="100"/>
        <w:sz w:val="24"/>
        <w:szCs w:val="24"/>
      </w:rPr>
    </w:lvl>
    <w:lvl w:ilvl="2" w:tplc="C28C0796">
      <w:numFmt w:val="bullet"/>
      <w:lvlText w:val="•"/>
      <w:lvlJc w:val="left"/>
      <w:pPr>
        <w:ind w:left="2188" w:hanging="296"/>
      </w:pPr>
      <w:rPr>
        <w:rFonts w:hint="default"/>
      </w:rPr>
    </w:lvl>
    <w:lvl w:ilvl="3" w:tplc="52448372">
      <w:numFmt w:val="bullet"/>
      <w:lvlText w:val="•"/>
      <w:lvlJc w:val="left"/>
      <w:pPr>
        <w:ind w:left="3237" w:hanging="296"/>
      </w:pPr>
      <w:rPr>
        <w:rFonts w:hint="default"/>
      </w:rPr>
    </w:lvl>
    <w:lvl w:ilvl="4" w:tplc="4F18B8D0">
      <w:numFmt w:val="bullet"/>
      <w:lvlText w:val="•"/>
      <w:lvlJc w:val="left"/>
      <w:pPr>
        <w:ind w:left="4286" w:hanging="296"/>
      </w:pPr>
      <w:rPr>
        <w:rFonts w:hint="default"/>
      </w:rPr>
    </w:lvl>
    <w:lvl w:ilvl="5" w:tplc="72A6C75A">
      <w:numFmt w:val="bullet"/>
      <w:lvlText w:val="•"/>
      <w:lvlJc w:val="left"/>
      <w:pPr>
        <w:ind w:left="5335" w:hanging="296"/>
      </w:pPr>
      <w:rPr>
        <w:rFonts w:hint="default"/>
      </w:rPr>
    </w:lvl>
    <w:lvl w:ilvl="6" w:tplc="79146026">
      <w:numFmt w:val="bullet"/>
      <w:lvlText w:val="•"/>
      <w:lvlJc w:val="left"/>
      <w:pPr>
        <w:ind w:left="6384" w:hanging="296"/>
      </w:pPr>
      <w:rPr>
        <w:rFonts w:hint="default"/>
      </w:rPr>
    </w:lvl>
    <w:lvl w:ilvl="7" w:tplc="108C2F24">
      <w:numFmt w:val="bullet"/>
      <w:lvlText w:val="•"/>
      <w:lvlJc w:val="left"/>
      <w:pPr>
        <w:ind w:left="7433" w:hanging="296"/>
      </w:pPr>
      <w:rPr>
        <w:rFonts w:hint="default"/>
      </w:rPr>
    </w:lvl>
    <w:lvl w:ilvl="8" w:tplc="E9364364">
      <w:numFmt w:val="bullet"/>
      <w:lvlText w:val="•"/>
      <w:lvlJc w:val="left"/>
      <w:pPr>
        <w:ind w:left="8482" w:hanging="296"/>
      </w:pPr>
      <w:rPr>
        <w:rFonts w:hint="default"/>
      </w:rPr>
    </w:lvl>
  </w:abstractNum>
  <w:abstractNum w:abstractNumId="1" w15:restartNumberingAfterBreak="0">
    <w:nsid w:val="282C4988"/>
    <w:multiLevelType w:val="hybridMultilevel"/>
    <w:tmpl w:val="4B9E6A20"/>
    <w:lvl w:ilvl="0" w:tplc="DB1C71CA">
      <w:start w:val="1"/>
      <w:numFmt w:val="upperRoman"/>
      <w:lvlText w:val="%1."/>
      <w:lvlJc w:val="left"/>
      <w:pPr>
        <w:ind w:left="840" w:hanging="360"/>
        <w:jc w:val="left"/>
      </w:pPr>
      <w:rPr>
        <w:rFonts w:ascii="Arial Narrow" w:eastAsia="Arial Narrow" w:hAnsi="Arial Narrow" w:cs="Arial Narrow" w:hint="default"/>
        <w:w w:val="99"/>
        <w:sz w:val="24"/>
        <w:szCs w:val="24"/>
      </w:rPr>
    </w:lvl>
    <w:lvl w:ilvl="1" w:tplc="B672C16C">
      <w:numFmt w:val="bullet"/>
      <w:lvlText w:val="•"/>
      <w:lvlJc w:val="left"/>
      <w:pPr>
        <w:ind w:left="1814" w:hanging="360"/>
      </w:pPr>
      <w:rPr>
        <w:rFonts w:hint="default"/>
      </w:rPr>
    </w:lvl>
    <w:lvl w:ilvl="2" w:tplc="D718314E">
      <w:numFmt w:val="bullet"/>
      <w:lvlText w:val="•"/>
      <w:lvlJc w:val="left"/>
      <w:pPr>
        <w:ind w:left="2788" w:hanging="360"/>
      </w:pPr>
      <w:rPr>
        <w:rFonts w:hint="default"/>
      </w:rPr>
    </w:lvl>
    <w:lvl w:ilvl="3" w:tplc="FAE6CE24">
      <w:numFmt w:val="bullet"/>
      <w:lvlText w:val="•"/>
      <w:lvlJc w:val="left"/>
      <w:pPr>
        <w:ind w:left="3762" w:hanging="360"/>
      </w:pPr>
      <w:rPr>
        <w:rFonts w:hint="default"/>
      </w:rPr>
    </w:lvl>
    <w:lvl w:ilvl="4" w:tplc="CACA2082">
      <w:numFmt w:val="bullet"/>
      <w:lvlText w:val="•"/>
      <w:lvlJc w:val="left"/>
      <w:pPr>
        <w:ind w:left="4736" w:hanging="360"/>
      </w:pPr>
      <w:rPr>
        <w:rFonts w:hint="default"/>
      </w:rPr>
    </w:lvl>
    <w:lvl w:ilvl="5" w:tplc="72FEE384">
      <w:numFmt w:val="bullet"/>
      <w:lvlText w:val="•"/>
      <w:lvlJc w:val="left"/>
      <w:pPr>
        <w:ind w:left="5710" w:hanging="360"/>
      </w:pPr>
      <w:rPr>
        <w:rFonts w:hint="default"/>
      </w:rPr>
    </w:lvl>
    <w:lvl w:ilvl="6" w:tplc="E056FC74">
      <w:numFmt w:val="bullet"/>
      <w:lvlText w:val="•"/>
      <w:lvlJc w:val="left"/>
      <w:pPr>
        <w:ind w:left="6684" w:hanging="360"/>
      </w:pPr>
      <w:rPr>
        <w:rFonts w:hint="default"/>
      </w:rPr>
    </w:lvl>
    <w:lvl w:ilvl="7" w:tplc="87AA18B2">
      <w:numFmt w:val="bullet"/>
      <w:lvlText w:val="•"/>
      <w:lvlJc w:val="left"/>
      <w:pPr>
        <w:ind w:left="7658" w:hanging="360"/>
      </w:pPr>
      <w:rPr>
        <w:rFonts w:hint="default"/>
      </w:rPr>
    </w:lvl>
    <w:lvl w:ilvl="8" w:tplc="C008902A">
      <w:numFmt w:val="bullet"/>
      <w:lvlText w:val="•"/>
      <w:lvlJc w:val="left"/>
      <w:pPr>
        <w:ind w:left="8632" w:hanging="360"/>
      </w:pPr>
      <w:rPr>
        <w:rFonts w:hint="default"/>
      </w:rPr>
    </w:lvl>
  </w:abstractNum>
  <w:abstractNum w:abstractNumId="2" w15:restartNumberingAfterBreak="0">
    <w:nsid w:val="45DF36F6"/>
    <w:multiLevelType w:val="hybridMultilevel"/>
    <w:tmpl w:val="7F06A1F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4E822516"/>
    <w:multiLevelType w:val="hybridMultilevel"/>
    <w:tmpl w:val="C05632E0"/>
    <w:lvl w:ilvl="0" w:tplc="7AF2FFD2">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ABD2AE2"/>
    <w:multiLevelType w:val="hybridMultilevel"/>
    <w:tmpl w:val="22E86A9C"/>
    <w:lvl w:ilvl="0" w:tplc="92A0720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5947"/>
    <w:rsid w:val="00000026"/>
    <w:rsid w:val="00062EC2"/>
    <w:rsid w:val="000F3A65"/>
    <w:rsid w:val="000F72CA"/>
    <w:rsid w:val="001C5947"/>
    <w:rsid w:val="001F3091"/>
    <w:rsid w:val="00261668"/>
    <w:rsid w:val="00286DFC"/>
    <w:rsid w:val="002B02EC"/>
    <w:rsid w:val="002B7C7C"/>
    <w:rsid w:val="003541D3"/>
    <w:rsid w:val="003613D1"/>
    <w:rsid w:val="0041446D"/>
    <w:rsid w:val="004B0D4B"/>
    <w:rsid w:val="005C0BA3"/>
    <w:rsid w:val="00613D69"/>
    <w:rsid w:val="0068362A"/>
    <w:rsid w:val="006903F6"/>
    <w:rsid w:val="00712430"/>
    <w:rsid w:val="00775622"/>
    <w:rsid w:val="007F24BE"/>
    <w:rsid w:val="00832114"/>
    <w:rsid w:val="008936C2"/>
    <w:rsid w:val="008A5968"/>
    <w:rsid w:val="008D0F94"/>
    <w:rsid w:val="00904F9A"/>
    <w:rsid w:val="009C2144"/>
    <w:rsid w:val="00A618F4"/>
    <w:rsid w:val="00AE0950"/>
    <w:rsid w:val="00BD3A50"/>
    <w:rsid w:val="00BD609F"/>
    <w:rsid w:val="00C55384"/>
    <w:rsid w:val="00E63F8C"/>
    <w:rsid w:val="00ED3D45"/>
    <w:rsid w:val="00F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668AE"/>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68"/>
      <w:ind w:left="2512" w:hanging="3471"/>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0"/>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3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5622"/>
    <w:rPr>
      <w:color w:val="0000FF" w:themeColor="hyperlink"/>
      <w:u w:val="single"/>
    </w:rPr>
  </w:style>
  <w:style w:type="character" w:styleId="UnresolvedMention">
    <w:name w:val="Unresolved Mention"/>
    <w:basedOn w:val="DefaultParagraphFont"/>
    <w:uiPriority w:val="99"/>
    <w:semiHidden/>
    <w:unhideWhenUsed/>
    <w:rsid w:val="00775622"/>
    <w:rPr>
      <w:color w:val="605E5C"/>
      <w:shd w:val="clear" w:color="auto" w:fill="E1DFDD"/>
    </w:rPr>
  </w:style>
  <w:style w:type="character" w:styleId="FollowedHyperlink">
    <w:name w:val="FollowedHyperlink"/>
    <w:basedOn w:val="DefaultParagraphFont"/>
    <w:uiPriority w:val="99"/>
    <w:semiHidden/>
    <w:unhideWhenUsed/>
    <w:rsid w:val="00775622"/>
    <w:rPr>
      <w:color w:val="800080" w:themeColor="followedHyperlink"/>
      <w:u w:val="single"/>
    </w:rPr>
  </w:style>
  <w:style w:type="paragraph" w:styleId="Header">
    <w:name w:val="header"/>
    <w:basedOn w:val="Normal"/>
    <w:link w:val="HeaderChar"/>
    <w:uiPriority w:val="99"/>
    <w:unhideWhenUsed/>
    <w:rsid w:val="00ED3D45"/>
    <w:pPr>
      <w:tabs>
        <w:tab w:val="center" w:pos="4680"/>
        <w:tab w:val="right" w:pos="9360"/>
      </w:tabs>
    </w:pPr>
  </w:style>
  <w:style w:type="character" w:customStyle="1" w:styleId="HeaderChar">
    <w:name w:val="Header Char"/>
    <w:basedOn w:val="DefaultParagraphFont"/>
    <w:link w:val="Header"/>
    <w:uiPriority w:val="99"/>
    <w:rsid w:val="00ED3D45"/>
    <w:rPr>
      <w:rFonts w:ascii="Arial Narrow" w:eastAsia="Arial Narrow" w:hAnsi="Arial Narrow" w:cs="Arial Narrow"/>
    </w:rPr>
  </w:style>
  <w:style w:type="paragraph" w:styleId="Footer">
    <w:name w:val="footer"/>
    <w:basedOn w:val="Normal"/>
    <w:link w:val="FooterChar"/>
    <w:uiPriority w:val="99"/>
    <w:unhideWhenUsed/>
    <w:rsid w:val="00ED3D45"/>
    <w:pPr>
      <w:tabs>
        <w:tab w:val="center" w:pos="4680"/>
        <w:tab w:val="right" w:pos="9360"/>
      </w:tabs>
    </w:pPr>
  </w:style>
  <w:style w:type="character" w:customStyle="1" w:styleId="FooterChar">
    <w:name w:val="Footer Char"/>
    <w:basedOn w:val="DefaultParagraphFont"/>
    <w:link w:val="Footer"/>
    <w:uiPriority w:val="99"/>
    <w:rsid w:val="00ED3D45"/>
    <w:rPr>
      <w:rFonts w:ascii="Arial Narrow" w:eastAsia="Arial Narrow" w:hAnsi="Arial Narrow" w:cs="Arial Narrow"/>
    </w:rPr>
  </w:style>
  <w:style w:type="character" w:styleId="CommentReference">
    <w:name w:val="annotation reference"/>
    <w:basedOn w:val="DefaultParagraphFont"/>
    <w:uiPriority w:val="99"/>
    <w:semiHidden/>
    <w:unhideWhenUsed/>
    <w:rsid w:val="005C0BA3"/>
    <w:rPr>
      <w:sz w:val="16"/>
      <w:szCs w:val="16"/>
    </w:rPr>
  </w:style>
  <w:style w:type="paragraph" w:styleId="CommentText">
    <w:name w:val="annotation text"/>
    <w:basedOn w:val="Normal"/>
    <w:link w:val="CommentTextChar"/>
    <w:uiPriority w:val="99"/>
    <w:semiHidden/>
    <w:unhideWhenUsed/>
    <w:rsid w:val="005C0BA3"/>
    <w:rPr>
      <w:sz w:val="20"/>
      <w:szCs w:val="20"/>
    </w:rPr>
  </w:style>
  <w:style w:type="character" w:customStyle="1" w:styleId="CommentTextChar">
    <w:name w:val="Comment Text Char"/>
    <w:basedOn w:val="DefaultParagraphFont"/>
    <w:link w:val="CommentText"/>
    <w:uiPriority w:val="99"/>
    <w:semiHidden/>
    <w:rsid w:val="005C0BA3"/>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C0BA3"/>
    <w:rPr>
      <w:b/>
      <w:bCs/>
    </w:rPr>
  </w:style>
  <w:style w:type="character" w:customStyle="1" w:styleId="CommentSubjectChar">
    <w:name w:val="Comment Subject Char"/>
    <w:basedOn w:val="CommentTextChar"/>
    <w:link w:val="CommentSubject"/>
    <w:uiPriority w:val="99"/>
    <w:semiHidden/>
    <w:rsid w:val="005C0BA3"/>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cop.edu/academic-personnel-programs/_files/apm/apm-375.pdf" TargetMode="External"/><Relationship Id="rId3" Type="http://schemas.openxmlformats.org/officeDocument/2006/relationships/settings" Target="settings.xml"/><Relationship Id="rId7" Type="http://schemas.openxmlformats.org/officeDocument/2006/relationships/hyperlink" Target="https://www.ucop.edu/academic-personnel-programs/_files/apm/apm-37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cp:lastModifiedBy>
  <cp:revision>5</cp:revision>
  <dcterms:created xsi:type="dcterms:W3CDTF">2021-03-02T01:09:00Z</dcterms:created>
  <dcterms:modified xsi:type="dcterms:W3CDTF">2021-03-03T00:48:00Z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PDFium</vt:lpwstr>
  </property>
  <property fmtid="{D5CDD505-2E9C-101B-9397-08002B2CF9AE}" pid="4" name="LastSaved">
    <vt:filetime>2021-01-14T00:00:00Z</vt:filetime>
  </property>
</Properties>
</file>